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96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4252"/>
        <w:gridCol w:w="1134"/>
        <w:gridCol w:w="1101"/>
        <w:gridCol w:w="3152"/>
      </w:tblGrid>
      <w:tr w:rsidR="00686BA0" w:rsidTr="00B30A5C">
        <w:trPr>
          <w:trHeight w:hRule="exact" w:val="5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B30A5C" w:rsidP="00686BA0">
            <w:pPr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-8089</wp:posOffset>
                  </wp:positionH>
                  <wp:positionV relativeFrom="margin">
                    <wp:posOffset>5080</wp:posOffset>
                  </wp:positionV>
                  <wp:extent cx="607833" cy="612250"/>
                  <wp:effectExtent l="19050" t="0" r="1767" b="0"/>
                  <wp:wrapNone/>
                  <wp:docPr id="4" name="Рисунок 2" descr="http://www.bankgorodov.ru/public/photos/coa/3_bi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ankgorodov.ru/public/photos/coa/3_b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33" cy="61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56935" w:rsidP="006569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686BA0" w:rsidTr="00B93FAA">
        <w:trPr>
          <w:trHeight w:hRule="exact" w:val="39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BA0" w:rsidRDefault="00686BA0" w:rsidP="0068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A0" w:rsidTr="00B93FAA">
        <w:trPr>
          <w:trHeight w:hRule="exact" w:val="1247"/>
        </w:trPr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A554FA" w:rsidRDefault="00686BA0" w:rsidP="00686BA0">
            <w:pPr>
              <w:spacing w:before="4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>КОМИТЕТ</w:t>
            </w:r>
            <w:r w:rsidRPr="00A554FA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>ПО ДЕЛАМ ЗАПИСИ АКТОВ</w:t>
            </w:r>
          </w:p>
          <w:p w:rsidR="00686BA0" w:rsidRPr="00250C1E" w:rsidRDefault="00686BA0" w:rsidP="00686BA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 xml:space="preserve">ГРАЖДАНСКОГО СОСТОЯНИЯ И АРХИВОВ </w:t>
            </w:r>
          </w:p>
          <w:p w:rsidR="00686BA0" w:rsidRPr="00686BA0" w:rsidRDefault="00686BA0" w:rsidP="00686BA0">
            <w:pPr>
              <w:ind w:left="-57" w:right="-57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>РЕСПУБЛИКИ АЛТАЙ</w:t>
            </w:r>
          </w:p>
          <w:p w:rsidR="00686BA0" w:rsidRPr="006551B5" w:rsidRDefault="00686BA0" w:rsidP="00686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C1E">
              <w:rPr>
                <w:rFonts w:ascii="Times New Roman" w:hAnsi="Times New Roman"/>
                <w:sz w:val="18"/>
                <w:szCs w:val="18"/>
              </w:rPr>
              <w:t>(КОМИТЕТ ПО ДЕЛАМ ЗАГС И АРХИВОВ РЕСПУБЛИКИ АЛТАЙ)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6551B5" w:rsidRDefault="00686BA0" w:rsidP="00686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250C1E" w:rsidRDefault="00686BA0" w:rsidP="00686BA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>АЛТАЙ РЕСПУБЛИКАНЫҤ</w:t>
            </w:r>
          </w:p>
          <w:p w:rsidR="00686BA0" w:rsidRPr="00250C1E" w:rsidRDefault="00686BA0" w:rsidP="00686BA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50C1E">
              <w:rPr>
                <w:rFonts w:ascii="Times New Roman" w:hAnsi="Times New Roman"/>
                <w:b/>
                <w:sz w:val="17"/>
                <w:szCs w:val="17"/>
              </w:rPr>
              <w:t>ГРАЖДАН АЙАЛГАНЫ БИЧИИР ЛЕ АРХИВТЕР КЕРЕКТЕРИ ААЙЫНЧА КОМИТЕДИ</w:t>
            </w:r>
          </w:p>
          <w:p w:rsidR="00686BA0" w:rsidRPr="006551B5" w:rsidRDefault="00686BA0" w:rsidP="00686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C1E">
              <w:rPr>
                <w:rFonts w:ascii="Times New Roman" w:hAnsi="Times New Roman"/>
                <w:sz w:val="18"/>
                <w:szCs w:val="18"/>
              </w:rPr>
              <w:t>(АЛТАЙ РЕСПУБЛИКАНЫҤ ЗАГС-ТЫҤ Л</w:t>
            </w:r>
            <w:proofErr w:type="gramStart"/>
            <w:r w:rsidRPr="00250C1E">
              <w:rPr>
                <w:rFonts w:ascii="Times New Roman" w:hAnsi="Times New Roman"/>
                <w:sz w:val="18"/>
                <w:szCs w:val="18"/>
              </w:rPr>
              <w:t>E</w:t>
            </w:r>
            <w:proofErr w:type="gramEnd"/>
            <w:r w:rsidRPr="00250C1E">
              <w:rPr>
                <w:rFonts w:ascii="Times New Roman" w:hAnsi="Times New Roman"/>
                <w:sz w:val="18"/>
                <w:szCs w:val="18"/>
              </w:rPr>
              <w:t xml:space="preserve"> АРХИВТЕР КОМИТЕДИ)</w:t>
            </w:r>
          </w:p>
        </w:tc>
      </w:tr>
      <w:tr w:rsidR="00686BA0" w:rsidTr="00593125">
        <w:trPr>
          <w:cantSplit/>
          <w:trHeight w:val="519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404790" w:rsidRDefault="00593125" w:rsidP="0059312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3BF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404790" w:rsidRDefault="00686BA0" w:rsidP="0054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404790" w:rsidRDefault="00593125" w:rsidP="0059312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790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j</w:t>
            </w:r>
            <w:r w:rsidRPr="00404790">
              <w:rPr>
                <w:rFonts w:ascii="Times New Roman" w:hAnsi="Times New Roman"/>
                <w:b/>
                <w:caps/>
                <w:sz w:val="28"/>
                <w:szCs w:val="28"/>
              </w:rPr>
              <w:t>Акару</w:t>
            </w:r>
          </w:p>
        </w:tc>
      </w:tr>
      <w:tr w:rsidR="00686BA0" w:rsidRPr="005433BF" w:rsidTr="00593125">
        <w:trPr>
          <w:cantSplit/>
          <w:trHeight w:val="591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3BF" w:rsidRDefault="005433BF" w:rsidP="005433B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125" w:rsidRPr="005433BF" w:rsidRDefault="00593125" w:rsidP="005433B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BA0" w:rsidRPr="005433BF" w:rsidRDefault="00686BA0" w:rsidP="005433B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3BF">
              <w:rPr>
                <w:rFonts w:ascii="Times New Roman" w:hAnsi="Times New Roman"/>
                <w:sz w:val="28"/>
                <w:szCs w:val="28"/>
              </w:rPr>
              <w:t xml:space="preserve">«___» ____________ </w:t>
            </w:r>
            <w:proofErr w:type="gramStart"/>
            <w:r w:rsidRPr="005433B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433BF">
              <w:rPr>
                <w:rFonts w:ascii="Times New Roman" w:hAnsi="Times New Roman"/>
                <w:sz w:val="28"/>
                <w:szCs w:val="28"/>
              </w:rPr>
              <w:t>. № ___</w:t>
            </w:r>
          </w:p>
        </w:tc>
      </w:tr>
      <w:tr w:rsidR="00686BA0" w:rsidRPr="005433BF" w:rsidTr="00B93FAA">
        <w:trPr>
          <w:cantSplit/>
          <w:trHeight w:val="39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5433BF" w:rsidRDefault="00686BA0" w:rsidP="005433B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686BA0" w:rsidRPr="005433BF" w:rsidRDefault="00686BA0" w:rsidP="005433B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3BF">
              <w:rPr>
                <w:rFonts w:ascii="Times New Roman" w:hAnsi="Times New Roman"/>
                <w:sz w:val="28"/>
                <w:szCs w:val="28"/>
              </w:rPr>
              <w:t>г. Горно-Алтайск</w:t>
            </w:r>
          </w:p>
        </w:tc>
      </w:tr>
      <w:tr w:rsidR="00686BA0" w:rsidRPr="005433BF" w:rsidTr="00593125">
        <w:trPr>
          <w:cantSplit/>
          <w:trHeight w:val="38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5433BF" w:rsidRDefault="00686BA0" w:rsidP="005433B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3BF" w:rsidRPr="005433BF" w:rsidRDefault="005433BF" w:rsidP="005433B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3BF" w:rsidRPr="006019BC" w:rsidRDefault="005433BF" w:rsidP="00DE687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433B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E6874">
        <w:rPr>
          <w:rFonts w:ascii="Times New Roman" w:hAnsi="Times New Roman"/>
          <w:b/>
          <w:sz w:val="28"/>
          <w:szCs w:val="28"/>
        </w:rPr>
        <w:t>Порядка проверки соблюдения гражданином, замещавшим должность государственной гражданской службы, запрета на</w:t>
      </w:r>
      <w:r w:rsidR="008879A3">
        <w:rPr>
          <w:rFonts w:ascii="Times New Roman" w:hAnsi="Times New Roman"/>
          <w:b/>
          <w:sz w:val="28"/>
          <w:szCs w:val="28"/>
        </w:rPr>
        <w:t> </w:t>
      </w:r>
      <w:r w:rsidR="00DE6874">
        <w:rPr>
          <w:rFonts w:ascii="Times New Roman" w:hAnsi="Times New Roman"/>
          <w:b/>
          <w:sz w:val="28"/>
          <w:szCs w:val="28"/>
        </w:rPr>
        <w:t>замещение на условиях трудового договора должности и (или) на</w:t>
      </w:r>
      <w:r w:rsidR="008879A3">
        <w:rPr>
          <w:rFonts w:ascii="Times New Roman" w:hAnsi="Times New Roman"/>
          <w:b/>
          <w:sz w:val="28"/>
          <w:szCs w:val="28"/>
        </w:rPr>
        <w:t> </w:t>
      </w:r>
      <w:r w:rsidR="00DE6874">
        <w:rPr>
          <w:rFonts w:ascii="Times New Roman" w:hAnsi="Times New Roman"/>
          <w:b/>
          <w:sz w:val="28"/>
          <w:szCs w:val="28"/>
        </w:rPr>
        <w:t>выполнение работ (оказание услуг) в организации на условиях гражданско-правового договора, если отдельные функции государственного управления данной организацией входили в</w:t>
      </w:r>
      <w:r w:rsidR="008879A3">
        <w:rPr>
          <w:rFonts w:ascii="Times New Roman" w:hAnsi="Times New Roman"/>
          <w:b/>
          <w:sz w:val="28"/>
          <w:szCs w:val="28"/>
        </w:rPr>
        <w:t> </w:t>
      </w:r>
      <w:r w:rsidR="00DE6874">
        <w:rPr>
          <w:rFonts w:ascii="Times New Roman" w:hAnsi="Times New Roman"/>
          <w:b/>
          <w:sz w:val="28"/>
          <w:szCs w:val="28"/>
        </w:rPr>
        <w:t>должностные обязанности государственного гражданского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A80E94" w:rsidRDefault="00A80E94" w:rsidP="00A8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3BF" w:rsidRPr="006019BC" w:rsidRDefault="005433BF" w:rsidP="00A8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B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E6874">
        <w:rPr>
          <w:rFonts w:ascii="Times New Roman" w:hAnsi="Times New Roman" w:cs="Times New Roman"/>
          <w:sz w:val="28"/>
          <w:szCs w:val="28"/>
        </w:rPr>
        <w:t>с частью 6 статьи 12 Федерального закона от</w:t>
      </w:r>
      <w:r w:rsidR="008879A3">
        <w:rPr>
          <w:rFonts w:ascii="Times New Roman" w:hAnsi="Times New Roman" w:cs="Times New Roman"/>
          <w:sz w:val="28"/>
          <w:szCs w:val="28"/>
        </w:rPr>
        <w:t> </w:t>
      </w:r>
      <w:r w:rsidR="00DE6874">
        <w:rPr>
          <w:rFonts w:ascii="Times New Roman" w:hAnsi="Times New Roman" w:cs="Times New Roman"/>
          <w:sz w:val="28"/>
          <w:szCs w:val="28"/>
        </w:rPr>
        <w:t>25</w:t>
      </w:r>
      <w:r w:rsidR="008879A3">
        <w:rPr>
          <w:rFonts w:ascii="Times New Roman" w:hAnsi="Times New Roman" w:cs="Times New Roman"/>
          <w:sz w:val="28"/>
          <w:szCs w:val="28"/>
        </w:rPr>
        <w:t> </w:t>
      </w:r>
      <w:r w:rsidR="00DE6874">
        <w:rPr>
          <w:rFonts w:ascii="Times New Roman" w:hAnsi="Times New Roman" w:cs="Times New Roman"/>
          <w:sz w:val="28"/>
          <w:szCs w:val="28"/>
        </w:rPr>
        <w:t>декабря</w:t>
      </w:r>
      <w:r w:rsidR="008879A3">
        <w:rPr>
          <w:rFonts w:ascii="Times New Roman" w:hAnsi="Times New Roman" w:cs="Times New Roman"/>
          <w:sz w:val="28"/>
          <w:szCs w:val="28"/>
        </w:rPr>
        <w:t> </w:t>
      </w:r>
      <w:r w:rsidR="00DE6874">
        <w:rPr>
          <w:rFonts w:ascii="Times New Roman" w:hAnsi="Times New Roman" w:cs="Times New Roman"/>
          <w:sz w:val="28"/>
          <w:szCs w:val="28"/>
        </w:rPr>
        <w:t xml:space="preserve">2008 г. № 273-ФЗ «О противодействии коррупции», </w:t>
      </w:r>
      <w:r w:rsidRPr="00690173">
        <w:rPr>
          <w:rFonts w:ascii="Times New Roman" w:hAnsi="Times New Roman" w:cs="Times New Roman"/>
          <w:b/>
          <w:spacing w:val="20"/>
          <w:sz w:val="28"/>
          <w:szCs w:val="28"/>
        </w:rPr>
        <w:t>приказываю</w:t>
      </w:r>
      <w:r w:rsidRPr="006019BC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5433BF" w:rsidRPr="006019BC" w:rsidRDefault="006C535C" w:rsidP="00DE687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 xml:space="preserve">1. </w:t>
      </w:r>
      <w:r w:rsidR="005433BF" w:rsidRPr="006019BC">
        <w:rPr>
          <w:rFonts w:ascii="Times New Roman" w:hAnsi="Times New Roman"/>
          <w:sz w:val="28"/>
          <w:szCs w:val="28"/>
        </w:rPr>
        <w:t xml:space="preserve">Утвердить </w:t>
      </w:r>
      <w:bookmarkStart w:id="2" w:name="sub_2"/>
      <w:bookmarkEnd w:id="1"/>
      <w:r w:rsidR="00DE6874">
        <w:rPr>
          <w:rFonts w:ascii="Times New Roman" w:hAnsi="Times New Roman"/>
          <w:sz w:val="28"/>
          <w:szCs w:val="28"/>
        </w:rPr>
        <w:t xml:space="preserve">Порядок проверки соблюдения гражданином, замещавшим должность государственной гражданской службы, запрета на замещение </w:t>
      </w:r>
      <w:proofErr w:type="gramStart"/>
      <w:r w:rsidR="00DE6874">
        <w:rPr>
          <w:rFonts w:ascii="Times New Roman" w:hAnsi="Times New Roman"/>
          <w:sz w:val="28"/>
          <w:szCs w:val="28"/>
        </w:rPr>
        <w:t>на</w:t>
      </w:r>
      <w:proofErr w:type="gramEnd"/>
      <w:r w:rsidR="00DE68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6874">
        <w:rPr>
          <w:rFonts w:ascii="Times New Roman" w:hAnsi="Times New Roman"/>
          <w:sz w:val="28"/>
          <w:szCs w:val="28"/>
        </w:rPr>
        <w:t xml:space="preserve">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государственного управления данной организацией входили в должностные обязанности государственного гражданского служащего, и соблюдение работодателем условий заключения трудового договора или гражданско-правового договора с таким гражданином, согласно приложению к настоящему постановлению.  </w:t>
      </w:r>
      <w:proofErr w:type="gramEnd"/>
    </w:p>
    <w:p w:rsidR="006C535C" w:rsidRDefault="00DE6874" w:rsidP="00A8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5433BF" w:rsidRPr="006019BC">
        <w:rPr>
          <w:rFonts w:ascii="Times New Roman" w:hAnsi="Times New Roman" w:cs="Times New Roman"/>
          <w:sz w:val="28"/>
          <w:szCs w:val="28"/>
        </w:rPr>
        <w:t>.</w:t>
      </w:r>
      <w:r w:rsidR="006C535C">
        <w:rPr>
          <w:rFonts w:ascii="Times New Roman" w:hAnsi="Times New Roman" w:cs="Times New Roman"/>
          <w:sz w:val="28"/>
          <w:szCs w:val="28"/>
        </w:rPr>
        <w:t xml:space="preserve"> Системному администратору </w:t>
      </w:r>
      <w:proofErr w:type="gramStart"/>
      <w:r w:rsidR="006C535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C535C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Комитета. </w:t>
      </w:r>
      <w:r w:rsidR="005433BF" w:rsidRPr="00601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3BF" w:rsidRPr="006019BC" w:rsidRDefault="00DE6874" w:rsidP="00A8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53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33BF" w:rsidRPr="006019BC">
        <w:rPr>
          <w:rFonts w:ascii="Times New Roman" w:hAnsi="Times New Roman" w:cs="Times New Roman"/>
          <w:sz w:val="28"/>
          <w:szCs w:val="28"/>
        </w:rPr>
        <w:t>Конт</w:t>
      </w:r>
      <w:r w:rsidR="005433BF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5433BF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5433BF" w:rsidRPr="006019BC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bookmarkEnd w:id="3"/>
    <w:p w:rsidR="005433BF" w:rsidRDefault="005433BF" w:rsidP="00A8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3BF" w:rsidRDefault="005433BF" w:rsidP="00A8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E94" w:rsidRPr="006019BC" w:rsidRDefault="00A80E94" w:rsidP="00A8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44"/>
        <w:gridCol w:w="3296"/>
      </w:tblGrid>
      <w:tr w:rsidR="005433BF" w:rsidRPr="00EF2453" w:rsidTr="00020670"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:rsidR="005433BF" w:rsidRPr="00EF2453" w:rsidRDefault="005433BF" w:rsidP="00A80E94">
            <w:pPr>
              <w:pStyle w:val="a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F245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5433BF" w:rsidRDefault="005433BF" w:rsidP="00A80E94">
            <w:pPr>
              <w:pStyle w:val="a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F2453">
              <w:rPr>
                <w:rFonts w:ascii="Times New Roman" w:eastAsiaTheme="minorEastAsia" w:hAnsi="Times New Roman" w:cs="Times New Roman"/>
                <w:sz w:val="28"/>
                <w:szCs w:val="28"/>
              </w:rPr>
              <w:t>Н.П. </w:t>
            </w:r>
            <w:proofErr w:type="spellStart"/>
            <w:r w:rsidRPr="00EF2453">
              <w:rPr>
                <w:rFonts w:ascii="Times New Roman" w:eastAsiaTheme="minorEastAsia" w:hAnsi="Times New Roman" w:cs="Times New Roman"/>
                <w:sz w:val="28"/>
                <w:szCs w:val="28"/>
              </w:rPr>
              <w:t>Антарадонова</w:t>
            </w:r>
            <w:proofErr w:type="spellEnd"/>
          </w:p>
          <w:p w:rsidR="005433BF" w:rsidRPr="00690173" w:rsidRDefault="005433BF" w:rsidP="00A80E94">
            <w:pPr>
              <w:spacing w:after="0" w:line="240" w:lineRule="auto"/>
              <w:jc w:val="both"/>
            </w:pPr>
          </w:p>
        </w:tc>
      </w:tr>
    </w:tbl>
    <w:p w:rsidR="00D97335" w:rsidRDefault="00D97335" w:rsidP="00A8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D388D" w:rsidTr="007D388D">
        <w:tc>
          <w:tcPr>
            <w:tcW w:w="4927" w:type="dxa"/>
          </w:tcPr>
          <w:p w:rsidR="007D388D" w:rsidRDefault="007D388D" w:rsidP="00A8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D388D" w:rsidRDefault="007D388D" w:rsidP="007D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D388D" w:rsidRDefault="007D388D" w:rsidP="007D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Комитета по делам записи актов гражданского состояния и архивов Республики Алтай</w:t>
            </w:r>
          </w:p>
          <w:p w:rsidR="007D388D" w:rsidRDefault="007D388D" w:rsidP="007D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«___»__________2023 г. №____</w:t>
            </w:r>
          </w:p>
        </w:tc>
      </w:tr>
    </w:tbl>
    <w:p w:rsidR="008B2D57" w:rsidRDefault="008B2D57" w:rsidP="00A8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88D" w:rsidRPr="007D388D" w:rsidRDefault="007D388D" w:rsidP="007D3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8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D388D" w:rsidRPr="007D388D" w:rsidRDefault="007D388D" w:rsidP="007D3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8D">
        <w:rPr>
          <w:rFonts w:ascii="Times New Roman" w:hAnsi="Times New Roman" w:cs="Times New Roman"/>
          <w:b/>
          <w:sz w:val="28"/>
          <w:szCs w:val="28"/>
        </w:rPr>
        <w:t>проведения проверки соблюдения гражданином ограничений после увольнения с государственной гражданской службы</w:t>
      </w:r>
    </w:p>
    <w:p w:rsidR="007D388D" w:rsidRDefault="007D388D" w:rsidP="007D3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88D" w:rsidRDefault="009449BF" w:rsidP="009449BF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в соответствии с частью 6 статьи 12 Федерального закона от 25 декабря 2008 г. № 273-ФЗ «О противодействии коррупции» (далее – Федеральный закон № 273-ФЗ) устанавливает процедуру осуществления проверки соблюдения гражданином</w:t>
      </w:r>
      <w:r w:rsidR="00A47ADF">
        <w:rPr>
          <w:rFonts w:ascii="Times New Roman" w:hAnsi="Times New Roman" w:cs="Times New Roman"/>
          <w:sz w:val="28"/>
          <w:szCs w:val="28"/>
        </w:rPr>
        <w:t>, замещавшим должность государственной гражданской службы Республики Алтай (далее – гражданская служба)</w:t>
      </w:r>
      <w:r w:rsidR="000F6414">
        <w:rPr>
          <w:rFonts w:ascii="Times New Roman" w:hAnsi="Times New Roman" w:cs="Times New Roman"/>
          <w:sz w:val="28"/>
          <w:szCs w:val="28"/>
        </w:rPr>
        <w:t xml:space="preserve">, </w:t>
      </w:r>
      <w:r w:rsidR="00A47ADF">
        <w:rPr>
          <w:rFonts w:ascii="Times New Roman" w:hAnsi="Times New Roman" w:cs="Times New Roman"/>
          <w:sz w:val="28"/>
          <w:szCs w:val="28"/>
        </w:rPr>
        <w:t>в</w:t>
      </w:r>
      <w:r w:rsidR="000F6414">
        <w:rPr>
          <w:rFonts w:ascii="Times New Roman" w:hAnsi="Times New Roman" w:cs="Times New Roman"/>
          <w:sz w:val="28"/>
          <w:szCs w:val="28"/>
        </w:rPr>
        <w:t>к</w:t>
      </w:r>
      <w:r w:rsidR="00A47ADF">
        <w:rPr>
          <w:rFonts w:ascii="Times New Roman" w:hAnsi="Times New Roman" w:cs="Times New Roman"/>
          <w:sz w:val="28"/>
          <w:szCs w:val="28"/>
        </w:rPr>
        <w:t>люченную в перечень должностей гражданкой службы в Комитете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414">
        <w:rPr>
          <w:rFonts w:ascii="Times New Roman" w:hAnsi="Times New Roman" w:cs="Times New Roman"/>
          <w:sz w:val="28"/>
          <w:szCs w:val="28"/>
        </w:rPr>
        <w:t>по делам записи актов гражданского состояния и архивов Республики Алтай (далее - Комитет</w:t>
      </w:r>
      <w:proofErr w:type="gramEnd"/>
      <w:r w:rsidR="000F6414">
        <w:rPr>
          <w:rFonts w:ascii="Times New Roman" w:hAnsi="Times New Roman" w:cs="Times New Roman"/>
          <w:sz w:val="28"/>
          <w:szCs w:val="28"/>
        </w:rPr>
        <w:t xml:space="preserve">), при </w:t>
      </w:r>
      <w:proofErr w:type="gramStart"/>
      <w:r w:rsidR="000F6414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="000F6414">
        <w:rPr>
          <w:rFonts w:ascii="Times New Roman" w:hAnsi="Times New Roman" w:cs="Times New Roman"/>
          <w:sz w:val="28"/>
          <w:szCs w:val="28"/>
        </w:rPr>
        <w:t xml:space="preserve"> которых государственные гражданские служащие Республики Алтай (далее – гражданские служащие) обязаны представ</w:t>
      </w:r>
      <w:r w:rsidR="00E839EC">
        <w:rPr>
          <w:rFonts w:ascii="Times New Roman" w:hAnsi="Times New Roman" w:cs="Times New Roman"/>
          <w:sz w:val="28"/>
          <w:szCs w:val="28"/>
        </w:rPr>
        <w:t>ля</w:t>
      </w:r>
      <w:r w:rsidR="000F6414">
        <w:rPr>
          <w:rFonts w:ascii="Times New Roman" w:hAnsi="Times New Roman" w:cs="Times New Roman"/>
          <w:sz w:val="28"/>
          <w:szCs w:val="28"/>
        </w:rPr>
        <w:t>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r w:rsidR="00E839EC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 (далее – перечень), утвержденный нормативным правовым актом Комитета, запрета в течение двух лет после увольнения с гражданской службы замещать </w:t>
      </w:r>
      <w:proofErr w:type="gramStart"/>
      <w:r w:rsidR="00E839EC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гражданского служащего, без согласия комиссии по соблюдению требований к служебному поведению гражданских служащих и урегулированию</w:t>
      </w:r>
      <w:proofErr w:type="gramEnd"/>
      <w:r w:rsidR="00E839EC">
        <w:rPr>
          <w:rFonts w:ascii="Times New Roman" w:hAnsi="Times New Roman" w:cs="Times New Roman"/>
          <w:sz w:val="28"/>
          <w:szCs w:val="28"/>
        </w:rPr>
        <w:t xml:space="preserve"> конфликта интересов (далее – соответственно проверка, гражданин, комиссия).</w:t>
      </w:r>
    </w:p>
    <w:p w:rsidR="00E620E7" w:rsidRDefault="00E620E7" w:rsidP="00E620E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осуществления проверки являются:</w:t>
      </w:r>
    </w:p>
    <w:p w:rsidR="00E620E7" w:rsidRDefault="00E620E7" w:rsidP="00E620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письменная информация, поступившая в порядке, предусмотренном постановлением Правительства Российской Федерации от 21 января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="00F76D09">
        <w:rPr>
          <w:rFonts w:ascii="Times New Roman" w:hAnsi="Times New Roman" w:cs="Times New Roman"/>
          <w:sz w:val="28"/>
          <w:szCs w:val="28"/>
        </w:rPr>
        <w:t>», от работодателя, заключившего трудовой договор (гражданско-правовой договор) с гражданином;</w:t>
      </w:r>
      <w:proofErr w:type="gramEnd"/>
    </w:p>
    <w:p w:rsidR="00F76D09" w:rsidRDefault="00EA64D5" w:rsidP="00E620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трудового договора на замещение должности в организации либо о выполнении работ (оказании услуг) на условиях гражданско-правового договора в организации.</w:t>
      </w:r>
    </w:p>
    <w:p w:rsidR="00EA64D5" w:rsidRDefault="00EA64D5" w:rsidP="00E620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Информация анонимного характера </w:t>
      </w:r>
      <w:r w:rsidR="00C83636">
        <w:rPr>
          <w:rFonts w:ascii="Times New Roman" w:hAnsi="Times New Roman" w:cs="Times New Roman"/>
          <w:sz w:val="28"/>
          <w:szCs w:val="28"/>
        </w:rPr>
        <w:t>не может служить основанием для проверки.</w:t>
      </w:r>
    </w:p>
    <w:p w:rsidR="00C83636" w:rsidRDefault="00C83636" w:rsidP="00E620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Проверка осуществляется должностными лицами Комитета, </w:t>
      </w:r>
      <w:r w:rsidR="00105038">
        <w:rPr>
          <w:rFonts w:ascii="Times New Roman" w:hAnsi="Times New Roman" w:cs="Times New Roman"/>
          <w:sz w:val="28"/>
          <w:szCs w:val="28"/>
        </w:rPr>
        <w:t>ответственными за работу по профилактике коррупционных и иных правонарушений (далее – должностные лица).</w:t>
      </w:r>
    </w:p>
    <w:p w:rsidR="00105038" w:rsidRDefault="00105038" w:rsidP="00E620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ходе проверки подлежат установлению:</w:t>
      </w:r>
    </w:p>
    <w:p w:rsidR="00105038" w:rsidRDefault="00105038" w:rsidP="00E620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замещение гражданином должности гражданской службы, включенной в перечень;</w:t>
      </w:r>
    </w:p>
    <w:p w:rsidR="00105038" w:rsidRDefault="00105038" w:rsidP="00E620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период, прошедший со дня увольнения гражданина с гражданской службы и до дня заключения с ним трудового и (или) гражданско-правового договора, указанного в пункте 1 настоящего Порядка;</w:t>
      </w:r>
    </w:p>
    <w:p w:rsidR="00105038" w:rsidRDefault="00105038" w:rsidP="00E620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в должностных обязанностях гражданина отдельных функций государственного (административного) управления организацией, с которой гражданин заключил трудовой и (или) гражданско-правовой договор, указанный в пункте 1 настоящего Порядка;</w:t>
      </w:r>
    </w:p>
    <w:p w:rsidR="00A13980" w:rsidRDefault="00105038" w:rsidP="00E620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13980">
        <w:rPr>
          <w:rFonts w:ascii="Times New Roman" w:hAnsi="Times New Roman" w:cs="Times New Roman"/>
          <w:sz w:val="28"/>
          <w:szCs w:val="28"/>
        </w:rPr>
        <w:t>наличие (отсутствие) решения комиссии о даче согласия (об отказе в даче согласия) гражданину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(далее – решение комиссии о даче согласия (об отказе в даче согласия) на замещение должности в организации).</w:t>
      </w:r>
      <w:proofErr w:type="gramEnd"/>
    </w:p>
    <w:p w:rsidR="00CE6621" w:rsidRDefault="00A13980" w:rsidP="00E620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наступлении информации в соответствии с подпунктом «б» пункта 2 настоящего Порядка </w:t>
      </w:r>
      <w:r w:rsidR="00CE6621">
        <w:rPr>
          <w:rFonts w:ascii="Times New Roman" w:hAnsi="Times New Roman" w:cs="Times New Roman"/>
          <w:sz w:val="28"/>
          <w:szCs w:val="28"/>
        </w:rPr>
        <w:t>также подлежит установлению наличие (отсутствие) сообщения работодателя о заключении трудового или гражданско-правового договора на выполнение работ (оказание услуг) с гражданином.</w:t>
      </w:r>
    </w:p>
    <w:p w:rsidR="00CE6621" w:rsidRDefault="00CE6621" w:rsidP="00E620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проведении проверки должностные лица вправе проводить беседу с гражданином, направлять в установленном порядке запросы в государственные органы, органы местного самоуправления и организации.</w:t>
      </w:r>
    </w:p>
    <w:p w:rsidR="00CE6621" w:rsidRDefault="00CE6621" w:rsidP="00E620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Проверка осуществляется в течение 10 рабочих дней со дня поступления в Комитет письменной информации, предусмотренной пунктом 2 настоящего Порядка.</w:t>
      </w:r>
    </w:p>
    <w:p w:rsidR="002D63D7" w:rsidRDefault="00CE6621" w:rsidP="00E620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пункте 6 настоящего </w:t>
      </w:r>
      <w:r w:rsidR="002D63D7">
        <w:rPr>
          <w:rFonts w:ascii="Times New Roman" w:hAnsi="Times New Roman" w:cs="Times New Roman"/>
          <w:sz w:val="28"/>
          <w:szCs w:val="28"/>
        </w:rPr>
        <w:t>Порядка, проверка осуществляется в течение 45 рабочих дней со дня поступления письменной информации, предусмотренной пунктом 2 настоящего Порядка. Указанный срок может быть продлен, но не более чем на 30 рабочих дней.</w:t>
      </w:r>
    </w:p>
    <w:p w:rsidR="0038628B" w:rsidRDefault="002D63D7" w:rsidP="00E620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 результатам проверки должностными </w:t>
      </w:r>
      <w:r w:rsidR="0038628B">
        <w:rPr>
          <w:rFonts w:ascii="Times New Roman" w:hAnsi="Times New Roman" w:cs="Times New Roman"/>
          <w:sz w:val="28"/>
          <w:szCs w:val="28"/>
        </w:rPr>
        <w:t>лицами подготавливается заключение, содержащее один из выводов:</w:t>
      </w:r>
    </w:p>
    <w:p w:rsidR="0038628B" w:rsidRDefault="0038628B" w:rsidP="00E620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об отсутствии обязанности гражданина обращаться в комиссию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(при установлении в результате проверки истечения 2-летнего срока со дня увольнения гражданина с гражданской службы);</w:t>
      </w:r>
      <w:proofErr w:type="gramEnd"/>
    </w:p>
    <w:p w:rsidR="00987BB2" w:rsidRDefault="0038628B" w:rsidP="00E620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об отсутствии </w:t>
      </w:r>
      <w:r w:rsidR="00987BB2">
        <w:rPr>
          <w:rFonts w:ascii="Times New Roman" w:hAnsi="Times New Roman" w:cs="Times New Roman"/>
          <w:sz w:val="28"/>
          <w:szCs w:val="28"/>
        </w:rPr>
        <w:t>отдельных функций государственного (административного) управления организацией, заключившей с гражданином трудовой договор и (или) гражданско-правовой договор на выполнение работ (оказание услуг), входящих в его должностные (служебные) обязанности;</w:t>
      </w:r>
    </w:p>
    <w:p w:rsidR="00987BB2" w:rsidRDefault="00987BB2" w:rsidP="00E620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соблюдении гражданином требований статьи 12 Федерального закона № 273-ФЗ (при наличии решения комиссии о даче согласия на замещение должности в организации);</w:t>
      </w:r>
    </w:p>
    <w:p w:rsidR="009C031B" w:rsidRDefault="00987BB2" w:rsidP="00E620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E1BA6">
        <w:rPr>
          <w:rFonts w:ascii="Times New Roman" w:hAnsi="Times New Roman" w:cs="Times New Roman"/>
          <w:sz w:val="28"/>
          <w:szCs w:val="28"/>
        </w:rPr>
        <w:t xml:space="preserve">о </w:t>
      </w:r>
      <w:r w:rsidR="009C031B">
        <w:rPr>
          <w:rFonts w:ascii="Times New Roman" w:hAnsi="Times New Roman" w:cs="Times New Roman"/>
          <w:sz w:val="28"/>
          <w:szCs w:val="28"/>
        </w:rPr>
        <w:t>несоблюдении гражданином требований статьи 12 Федерального закона № 273-ФЗ (при отсутствии решения комиссии о даче согласия на замещение должности в организации).</w:t>
      </w:r>
    </w:p>
    <w:p w:rsidR="009C031B" w:rsidRDefault="009C031B" w:rsidP="00E620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наличии в заключении по результатам проверки, проведенной на основании подпункта «а» пункта 2 настоящего Порядка, вывода, предусмотренного подпунктом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пункта 8 настоящего Порядка, уведомление направляется председателю комиссии в соответствии с положением о порядке работы комиссии, утвержденным нормативным правовым актов Комитета.</w:t>
      </w:r>
    </w:p>
    <w:p w:rsidR="00105038" w:rsidRPr="009449BF" w:rsidRDefault="009C031B" w:rsidP="00E620E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Результаты проверки, проведенной по основанию, указанному в подпункте «б» пункта 2 настоящего Порядка, направляются должностными лицами для сведения лицам, направившим информацию, в течение 3 рабочих дней со дня окончания проверки. При выявлении в результате проверки несоблюдения гражданином требований, установленных Федеральным законом № 273-ФЗ, соответствующая информация направляется в органы прокуратуры.</w:t>
      </w:r>
      <w:r w:rsidR="00A13980">
        <w:rPr>
          <w:rFonts w:ascii="Times New Roman" w:hAnsi="Times New Roman" w:cs="Times New Roman"/>
          <w:sz w:val="28"/>
          <w:szCs w:val="28"/>
        </w:rPr>
        <w:t xml:space="preserve"> </w:t>
      </w:r>
      <w:r w:rsidR="0010503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05038" w:rsidRPr="009449BF" w:rsidSect="00B30A5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23BB"/>
    <w:multiLevelType w:val="multilevel"/>
    <w:tmpl w:val="509454BE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7AE74ACE"/>
    <w:multiLevelType w:val="hybridMultilevel"/>
    <w:tmpl w:val="5952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2F17"/>
    <w:rsid w:val="00005722"/>
    <w:rsid w:val="000564A7"/>
    <w:rsid w:val="000730E2"/>
    <w:rsid w:val="00075B8C"/>
    <w:rsid w:val="000763B0"/>
    <w:rsid w:val="000A2F17"/>
    <w:rsid w:val="000F6414"/>
    <w:rsid w:val="00105038"/>
    <w:rsid w:val="00181F65"/>
    <w:rsid w:val="0019141C"/>
    <w:rsid w:val="001936ED"/>
    <w:rsid w:val="00205F34"/>
    <w:rsid w:val="002102DF"/>
    <w:rsid w:val="002D63D7"/>
    <w:rsid w:val="00324A9F"/>
    <w:rsid w:val="00370737"/>
    <w:rsid w:val="0038628B"/>
    <w:rsid w:val="003A34E5"/>
    <w:rsid w:val="003C08EA"/>
    <w:rsid w:val="003E64FE"/>
    <w:rsid w:val="003F56EA"/>
    <w:rsid w:val="00404790"/>
    <w:rsid w:val="005433BF"/>
    <w:rsid w:val="005770F0"/>
    <w:rsid w:val="00593125"/>
    <w:rsid w:val="00595FBA"/>
    <w:rsid w:val="005E5413"/>
    <w:rsid w:val="006551B5"/>
    <w:rsid w:val="00656935"/>
    <w:rsid w:val="00686BA0"/>
    <w:rsid w:val="00695CCB"/>
    <w:rsid w:val="00697938"/>
    <w:rsid w:val="006C535C"/>
    <w:rsid w:val="007B7079"/>
    <w:rsid w:val="007D388D"/>
    <w:rsid w:val="00826455"/>
    <w:rsid w:val="00851FB4"/>
    <w:rsid w:val="008879A3"/>
    <w:rsid w:val="008B2D57"/>
    <w:rsid w:val="0092365E"/>
    <w:rsid w:val="009449BF"/>
    <w:rsid w:val="00956E9D"/>
    <w:rsid w:val="00964A9F"/>
    <w:rsid w:val="00987BB2"/>
    <w:rsid w:val="009C031B"/>
    <w:rsid w:val="009D2533"/>
    <w:rsid w:val="009E1BA6"/>
    <w:rsid w:val="00A13980"/>
    <w:rsid w:val="00A47ADF"/>
    <w:rsid w:val="00A554FA"/>
    <w:rsid w:val="00A7745D"/>
    <w:rsid w:val="00A778AA"/>
    <w:rsid w:val="00A80E94"/>
    <w:rsid w:val="00AB5A4D"/>
    <w:rsid w:val="00B30A5C"/>
    <w:rsid w:val="00B93FAA"/>
    <w:rsid w:val="00BA1E8C"/>
    <w:rsid w:val="00BF39CB"/>
    <w:rsid w:val="00C24490"/>
    <w:rsid w:val="00C43420"/>
    <w:rsid w:val="00C56676"/>
    <w:rsid w:val="00C83636"/>
    <w:rsid w:val="00CD73B3"/>
    <w:rsid w:val="00CE6621"/>
    <w:rsid w:val="00D046A0"/>
    <w:rsid w:val="00D35060"/>
    <w:rsid w:val="00D97335"/>
    <w:rsid w:val="00DE4BEE"/>
    <w:rsid w:val="00DE6874"/>
    <w:rsid w:val="00E620E7"/>
    <w:rsid w:val="00E74397"/>
    <w:rsid w:val="00E839EC"/>
    <w:rsid w:val="00EA0963"/>
    <w:rsid w:val="00EA64D5"/>
    <w:rsid w:val="00ED6C04"/>
    <w:rsid w:val="00F2309D"/>
    <w:rsid w:val="00F37B64"/>
    <w:rsid w:val="00F42771"/>
    <w:rsid w:val="00F662D3"/>
    <w:rsid w:val="00F76235"/>
    <w:rsid w:val="00F76D09"/>
    <w:rsid w:val="00FC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51B5"/>
    <w:rPr>
      <w:color w:val="0000FF" w:themeColor="hyperlink"/>
      <w:u w:val="single"/>
    </w:rPr>
  </w:style>
  <w:style w:type="paragraph" w:styleId="a7">
    <w:name w:val="No Spacing"/>
    <w:uiPriority w:val="1"/>
    <w:qFormat/>
    <w:rsid w:val="0040479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5433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4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44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51B5"/>
    <w:rPr>
      <w:color w:val="0000FF" w:themeColor="hyperlink"/>
      <w:u w:val="single"/>
    </w:rPr>
  </w:style>
  <w:style w:type="paragraph" w:styleId="a7">
    <w:name w:val="No Spacing"/>
    <w:uiPriority w:val="1"/>
    <w:qFormat/>
    <w:rsid w:val="0040479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public/photos/coa/3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9D1A-1F5D-49B2-93C7-2C3729AF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25</cp:revision>
  <cp:lastPrinted>2022-12-20T10:21:00Z</cp:lastPrinted>
  <dcterms:created xsi:type="dcterms:W3CDTF">2022-12-02T02:50:00Z</dcterms:created>
  <dcterms:modified xsi:type="dcterms:W3CDTF">2023-08-21T04:33:00Z</dcterms:modified>
</cp:coreProperties>
</file>